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0F" w:rsidRDefault="00594F0F">
      <w:pPr>
        <w:rPr>
          <w:sz w:val="32"/>
          <w:szCs w:val="32"/>
        </w:rPr>
      </w:pPr>
    </w:p>
    <w:p w:rsidR="00594F0F" w:rsidRDefault="00594F0F">
      <w:pPr>
        <w:rPr>
          <w:sz w:val="32"/>
          <w:szCs w:val="32"/>
        </w:rPr>
      </w:pPr>
    </w:p>
    <w:p w:rsidR="00560C00" w:rsidRPr="00633311" w:rsidRDefault="00560C00" w:rsidP="00560C0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3311">
        <w:rPr>
          <w:b/>
          <w:sz w:val="28"/>
          <w:szCs w:val="28"/>
        </w:rPr>
        <w:t>. МЕТОДИЧЕСКИЕ РЕКОМЕНДАЦИИ ПО ОФОРМЛЕНИЮ КУРСОВОЙ РАБОТЫ</w:t>
      </w:r>
    </w:p>
    <w:p w:rsidR="00560C00" w:rsidRPr="00633311" w:rsidRDefault="00560C00" w:rsidP="00560C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50FE">
        <w:rPr>
          <w:sz w:val="28"/>
          <w:szCs w:val="28"/>
        </w:rPr>
        <w:t xml:space="preserve">Тематика курсовых работ состоит из 10 вариантов, в каждом из которых содержатся темы. </w:t>
      </w:r>
      <w:r>
        <w:rPr>
          <w:sz w:val="28"/>
          <w:szCs w:val="28"/>
        </w:rPr>
        <w:t>Слушатель</w:t>
      </w:r>
      <w:r w:rsidRPr="00F550FE">
        <w:rPr>
          <w:sz w:val="28"/>
          <w:szCs w:val="28"/>
        </w:rPr>
        <w:t xml:space="preserve"> самостоятельно выбирает одну из предложенных тем варианта. Номер варианта</w:t>
      </w:r>
      <w:r w:rsidRPr="00633311">
        <w:rPr>
          <w:sz w:val="28"/>
          <w:szCs w:val="28"/>
        </w:rPr>
        <w:t xml:space="preserve"> соответствует последней цифре номера зачетной книжки. </w:t>
      </w:r>
      <w:proofErr w:type="gramStart"/>
      <w:r>
        <w:rPr>
          <w:sz w:val="28"/>
          <w:szCs w:val="28"/>
        </w:rPr>
        <w:t>Обучаемый</w:t>
      </w:r>
      <w:proofErr w:type="gramEnd"/>
      <w:r w:rsidRPr="00633311">
        <w:rPr>
          <w:sz w:val="28"/>
          <w:szCs w:val="28"/>
        </w:rPr>
        <w:t xml:space="preserve"> вправе скорректировать или сформулировать тему курсовой работы по согласованию с преподавателем. Тема курсовой работы должна быть выбрана </w:t>
      </w:r>
      <w:r>
        <w:rPr>
          <w:sz w:val="28"/>
          <w:szCs w:val="28"/>
        </w:rPr>
        <w:t>слушателем</w:t>
      </w:r>
      <w:r w:rsidRPr="00633311">
        <w:rPr>
          <w:sz w:val="28"/>
          <w:szCs w:val="28"/>
        </w:rPr>
        <w:t xml:space="preserve"> не позднее, чем за три месяца до ее защиты.</w:t>
      </w:r>
    </w:p>
    <w:p w:rsidR="00560C00" w:rsidRPr="00633311" w:rsidRDefault="00560C00" w:rsidP="00560C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3311">
        <w:rPr>
          <w:sz w:val="28"/>
          <w:szCs w:val="28"/>
        </w:rPr>
        <w:t xml:space="preserve">Обучающийся составляет план работы, который согласовывается с преподавателем (научным руководителем). В ходе работы план может уточняться, дополняться и конкретизироваться. При подготовке курсовой </w:t>
      </w:r>
      <w:proofErr w:type="gramStart"/>
      <w:r w:rsidRPr="00633311">
        <w:rPr>
          <w:sz w:val="28"/>
          <w:szCs w:val="28"/>
        </w:rPr>
        <w:t>работы</w:t>
      </w:r>
      <w:proofErr w:type="gramEnd"/>
      <w:r w:rsidRPr="00633311">
        <w:rPr>
          <w:sz w:val="28"/>
          <w:szCs w:val="28"/>
        </w:rPr>
        <w:t xml:space="preserve"> обучающийся должен подобрать и изучить литературу (</w:t>
      </w:r>
      <w:r>
        <w:rPr>
          <w:sz w:val="28"/>
          <w:szCs w:val="28"/>
        </w:rPr>
        <w:t xml:space="preserve">диссертационные исследования, автореферату, </w:t>
      </w:r>
      <w:r w:rsidRPr="00633311">
        <w:rPr>
          <w:sz w:val="28"/>
          <w:szCs w:val="28"/>
        </w:rPr>
        <w:t>монографии, научные статьи и т.д.), нормативные правовые акты, а также, при необходимости, практические материалы. Курсовая работа, выполненная преимущественно на основе материалов учебников, к защите не допускается.</w:t>
      </w:r>
      <w:r>
        <w:rPr>
          <w:sz w:val="28"/>
          <w:szCs w:val="28"/>
        </w:rPr>
        <w:t xml:space="preserve"> </w:t>
      </w:r>
      <w:r w:rsidRPr="00633311">
        <w:rPr>
          <w:sz w:val="28"/>
          <w:szCs w:val="28"/>
        </w:rPr>
        <w:t xml:space="preserve">Обучающийся обязан регулярно посещать консультации научного руководителя, </w:t>
      </w:r>
      <w:proofErr w:type="gramStart"/>
      <w:r w:rsidRPr="00633311">
        <w:rPr>
          <w:sz w:val="28"/>
          <w:szCs w:val="28"/>
        </w:rPr>
        <w:t>отчитываться о</w:t>
      </w:r>
      <w:proofErr w:type="gramEnd"/>
      <w:r w:rsidRPr="00633311">
        <w:rPr>
          <w:sz w:val="28"/>
          <w:szCs w:val="28"/>
        </w:rPr>
        <w:t xml:space="preserve"> проделанной работе, представлять подготовленный материал, устранять недостатки.</w:t>
      </w:r>
    </w:p>
    <w:p w:rsidR="00560C00" w:rsidRPr="00633311" w:rsidRDefault="00560C00" w:rsidP="00560C00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C31CF9">
        <w:rPr>
          <w:i/>
          <w:sz w:val="28"/>
          <w:szCs w:val="28"/>
        </w:rPr>
        <w:t>План курсовой работы</w:t>
      </w:r>
      <w:r w:rsidRPr="00633311">
        <w:rPr>
          <w:sz w:val="28"/>
          <w:szCs w:val="28"/>
        </w:rPr>
        <w:t xml:space="preserve"> должен логически стройно отражать тему исследования. Обязательными разделами плана являются:</w:t>
      </w:r>
    </w:p>
    <w:p w:rsidR="00560C00" w:rsidRPr="00633311" w:rsidRDefault="00560C00" w:rsidP="00560C00">
      <w:pPr>
        <w:pStyle w:val="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633311">
        <w:rPr>
          <w:sz w:val="28"/>
          <w:szCs w:val="28"/>
        </w:rPr>
        <w:t>введение;</w:t>
      </w:r>
    </w:p>
    <w:p w:rsidR="00560C00" w:rsidRPr="00633311" w:rsidRDefault="00560C00" w:rsidP="00560C00">
      <w:pPr>
        <w:pStyle w:val="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633311">
        <w:rPr>
          <w:sz w:val="28"/>
          <w:szCs w:val="28"/>
        </w:rPr>
        <w:t>основная часть, состоящая обычно из 3-4 вопросов; вопросы (разделы) основной части могут иметь подразделы (параграфы);</w:t>
      </w:r>
    </w:p>
    <w:p w:rsidR="00560C00" w:rsidRPr="00633311" w:rsidRDefault="00560C00" w:rsidP="00560C00">
      <w:pPr>
        <w:pStyle w:val="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633311">
        <w:rPr>
          <w:sz w:val="28"/>
          <w:szCs w:val="28"/>
        </w:rPr>
        <w:t>заключение;</w:t>
      </w:r>
    </w:p>
    <w:p w:rsidR="00560C00" w:rsidRPr="00633311" w:rsidRDefault="00560C00" w:rsidP="00560C00">
      <w:pPr>
        <w:pStyle w:val="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633311">
        <w:rPr>
          <w:sz w:val="28"/>
          <w:szCs w:val="28"/>
        </w:rPr>
        <w:t>список используемой литературы.</w:t>
      </w:r>
    </w:p>
    <w:p w:rsidR="00560C00" w:rsidRPr="00633311" w:rsidRDefault="00560C00" w:rsidP="00560C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31CF9">
        <w:rPr>
          <w:sz w:val="28"/>
          <w:szCs w:val="28"/>
        </w:rPr>
        <w:lastRenderedPageBreak/>
        <w:t>План работы</w:t>
      </w:r>
      <w:r w:rsidRPr="00633311">
        <w:rPr>
          <w:sz w:val="28"/>
          <w:szCs w:val="28"/>
        </w:rPr>
        <w:t xml:space="preserve"> оформляется в соответствии с Приложением </w:t>
      </w:r>
      <w:r>
        <w:rPr>
          <w:sz w:val="28"/>
          <w:szCs w:val="28"/>
        </w:rPr>
        <w:t>№</w:t>
      </w:r>
      <w:r w:rsidRPr="00633311">
        <w:rPr>
          <w:sz w:val="28"/>
          <w:szCs w:val="28"/>
        </w:rPr>
        <w:t>2. Слово "ПЛАН" размещается по центру страницы в виде заголовка прописными (заглавными) буквами. Заголовки пунктов плана (частей работы) записывают с прописной буквы строчными буквами.</w:t>
      </w:r>
    </w:p>
    <w:p w:rsidR="00560C00" w:rsidRPr="00633311" w:rsidRDefault="00560C00" w:rsidP="00560C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3311">
        <w:rPr>
          <w:sz w:val="28"/>
          <w:szCs w:val="28"/>
        </w:rPr>
        <w:t>Заголовки пунктов плана (основной части работы) должны иметь порядковую нумерацию и обозначаться арабскими цифрами. Введение, заключение, список используемой литературы и приложения в плане работы не нумеруются.</w:t>
      </w:r>
    </w:p>
    <w:p w:rsidR="00560C00" w:rsidRPr="00633311" w:rsidRDefault="00560C00" w:rsidP="00560C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3311">
        <w:rPr>
          <w:sz w:val="28"/>
          <w:szCs w:val="28"/>
        </w:rPr>
        <w:t>В тексте работы каждый новый вопрос начинается с новой страницы. Это же правило относится и к другим частям работы: введению, заключению, списку литературы, приложениям. Параграфы оформляются сплошным текстом.</w:t>
      </w:r>
    </w:p>
    <w:p w:rsidR="00560C00" w:rsidRPr="00633311" w:rsidRDefault="00560C00" w:rsidP="00560C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3311">
        <w:rPr>
          <w:sz w:val="28"/>
          <w:szCs w:val="28"/>
        </w:rPr>
        <w:t xml:space="preserve">Наименования структурных элементов курсовой работы – «ПЛАН», «ВВЕДЕНИЕ», «ЗАКЛЮЧЕНИЕ», «СПИСОК ИСПОЛЬЗОВАННОЙ РАБОТЫ», «ПРИЛОЖЕНИЯ», а также названия вопросов основной части следует располагать в середине строки без точки и </w:t>
      </w:r>
      <w:proofErr w:type="gramStart"/>
      <w:r w:rsidRPr="00633311">
        <w:rPr>
          <w:sz w:val="28"/>
          <w:szCs w:val="28"/>
        </w:rPr>
        <w:t>печатать прописными буквами, не подчеркивая</w:t>
      </w:r>
      <w:proofErr w:type="gramEnd"/>
      <w:r w:rsidRPr="00633311">
        <w:rPr>
          <w:sz w:val="28"/>
          <w:szCs w:val="28"/>
        </w:rPr>
        <w:t>.</w:t>
      </w:r>
    </w:p>
    <w:p w:rsidR="00560C00" w:rsidRPr="00633311" w:rsidRDefault="00560C00" w:rsidP="00560C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3311">
        <w:rPr>
          <w:sz w:val="28"/>
          <w:szCs w:val="28"/>
        </w:rPr>
        <w:t>Заголовки параграфов следует начинать с абзацного отступа, с прописной буквы и печатать строчными буквами, не подчеркивая, без точки в конце. Если заголовок включает несколько предложений, их разделяют точками. Переносы слов в заголовках не допускаются.</w:t>
      </w:r>
    </w:p>
    <w:p w:rsidR="00560C00" w:rsidRPr="00633311" w:rsidRDefault="00560C00" w:rsidP="00560C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3311">
        <w:rPr>
          <w:sz w:val="28"/>
          <w:szCs w:val="28"/>
        </w:rPr>
        <w:t>Расстояние между заголовками структурных элементов курсовой работы и текстом должно быть 3 интервала (два полуторных интервала).</w:t>
      </w:r>
    </w:p>
    <w:p w:rsidR="00560C00" w:rsidRPr="00633311" w:rsidRDefault="00560C00" w:rsidP="00560C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3311">
        <w:rPr>
          <w:b/>
          <w:sz w:val="28"/>
          <w:szCs w:val="28"/>
        </w:rPr>
        <w:t>Во введении</w:t>
      </w:r>
      <w:r w:rsidRPr="00633311">
        <w:rPr>
          <w:sz w:val="28"/>
          <w:szCs w:val="28"/>
        </w:rPr>
        <w:t xml:space="preserve"> отражается </w:t>
      </w:r>
      <w:r w:rsidRPr="00633311">
        <w:rPr>
          <w:bCs/>
          <w:sz w:val="28"/>
          <w:szCs w:val="28"/>
        </w:rPr>
        <w:t>актуальность и значимость</w:t>
      </w:r>
      <w:r w:rsidRPr="00633311">
        <w:rPr>
          <w:sz w:val="28"/>
          <w:szCs w:val="28"/>
        </w:rPr>
        <w:t xml:space="preserve"> исследуемой проблемы, </w:t>
      </w:r>
      <w:r w:rsidRPr="00633311">
        <w:rPr>
          <w:bCs/>
          <w:sz w:val="28"/>
          <w:szCs w:val="28"/>
        </w:rPr>
        <w:t>ее научная разработанность</w:t>
      </w:r>
      <w:r w:rsidRPr="00633311">
        <w:rPr>
          <w:sz w:val="28"/>
          <w:szCs w:val="28"/>
        </w:rPr>
        <w:t xml:space="preserve">, определяются </w:t>
      </w:r>
      <w:r w:rsidRPr="00633311">
        <w:rPr>
          <w:bCs/>
          <w:sz w:val="28"/>
          <w:szCs w:val="28"/>
        </w:rPr>
        <w:t>цели, задачи и методы исследования</w:t>
      </w:r>
      <w:r w:rsidRPr="00633311">
        <w:rPr>
          <w:sz w:val="28"/>
          <w:szCs w:val="28"/>
        </w:rPr>
        <w:t xml:space="preserve">, указывается, какие данные практической деятельности проанализированы и обобщены автором, дается </w:t>
      </w:r>
      <w:r w:rsidRPr="00633311">
        <w:rPr>
          <w:bCs/>
          <w:sz w:val="28"/>
          <w:szCs w:val="28"/>
        </w:rPr>
        <w:t>общая характеристика структуры работы</w:t>
      </w:r>
      <w:r w:rsidRPr="00633311">
        <w:rPr>
          <w:sz w:val="28"/>
          <w:szCs w:val="28"/>
        </w:rPr>
        <w:t>.</w:t>
      </w:r>
    </w:p>
    <w:p w:rsidR="00560C00" w:rsidRPr="00633311" w:rsidRDefault="00560C00" w:rsidP="00560C00">
      <w:pPr>
        <w:pStyle w:val="2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633311">
        <w:rPr>
          <w:b/>
          <w:szCs w:val="28"/>
        </w:rPr>
        <w:lastRenderedPageBreak/>
        <w:t>В основной части</w:t>
      </w:r>
      <w:r w:rsidRPr="00633311">
        <w:rPr>
          <w:szCs w:val="28"/>
        </w:rPr>
        <w:t xml:space="preserve"> работы излагается содержание темы в соответствии с планом. На основе анализа опубликованной литературы и других источников раскрываются вопросы, зафиксированные в плане, рассматриваются дискуссионные моменты, формулируется точка зрения автора. </w:t>
      </w:r>
      <w:r w:rsidRPr="00633311">
        <w:rPr>
          <w:bCs/>
          <w:szCs w:val="28"/>
        </w:rPr>
        <w:t>Каждый вопрос (раздел) завершается кратким выводом по существу исследуемой проблематики</w:t>
      </w:r>
      <w:r w:rsidRPr="00633311">
        <w:rPr>
          <w:szCs w:val="28"/>
        </w:rPr>
        <w:t>. Следует соблюдать принцип сбалансированности вопросов по объему.</w:t>
      </w:r>
    </w:p>
    <w:p w:rsidR="00560C00" w:rsidRPr="00633311" w:rsidRDefault="00560C00" w:rsidP="00560C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3311">
        <w:rPr>
          <w:sz w:val="28"/>
          <w:szCs w:val="28"/>
        </w:rPr>
        <w:t>Общие теоретические положения в курсовой работе должны быть связаны с деятельностью органов внутренних дел, других правоохранительных, законодательных и исполнительных органов.</w:t>
      </w:r>
    </w:p>
    <w:p w:rsidR="00560C00" w:rsidRPr="00633311" w:rsidRDefault="00560C00" w:rsidP="00560C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3311">
        <w:rPr>
          <w:b/>
          <w:sz w:val="28"/>
          <w:szCs w:val="28"/>
        </w:rPr>
        <w:t>В заключении</w:t>
      </w:r>
      <w:r w:rsidRPr="00633311">
        <w:rPr>
          <w:sz w:val="28"/>
          <w:szCs w:val="28"/>
        </w:rPr>
        <w:t xml:space="preserve"> подводятся итоги проделанной работы, формулируются </w:t>
      </w:r>
      <w:r w:rsidRPr="00633311">
        <w:rPr>
          <w:bCs/>
          <w:sz w:val="28"/>
          <w:szCs w:val="28"/>
        </w:rPr>
        <w:t>выводы по всей теме исследования</w:t>
      </w:r>
      <w:r w:rsidRPr="00633311">
        <w:rPr>
          <w:sz w:val="28"/>
          <w:szCs w:val="28"/>
        </w:rPr>
        <w:t>. Наряду с обобщениями и выводами могут быть сформулированы предложения автора по дальнейшей работе над темой, новым аспектом ее исследования или рекомендации для практической деятельности.</w:t>
      </w:r>
    </w:p>
    <w:p w:rsidR="00560C00" w:rsidRPr="00633311" w:rsidRDefault="00560C00" w:rsidP="00560C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3311">
        <w:rPr>
          <w:sz w:val="28"/>
          <w:szCs w:val="28"/>
        </w:rPr>
        <w:t xml:space="preserve">В конце работы приводится </w:t>
      </w:r>
      <w:r w:rsidRPr="00633311">
        <w:rPr>
          <w:b/>
          <w:sz w:val="28"/>
          <w:szCs w:val="28"/>
        </w:rPr>
        <w:t xml:space="preserve">список используемой литературы </w:t>
      </w:r>
      <w:r w:rsidRPr="00633311">
        <w:rPr>
          <w:sz w:val="28"/>
          <w:szCs w:val="28"/>
        </w:rPr>
        <w:t>в строгой последовательности:</w:t>
      </w:r>
    </w:p>
    <w:p w:rsidR="00560C00" w:rsidRPr="00633311" w:rsidRDefault="00560C00" w:rsidP="00560C0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633311">
        <w:rPr>
          <w:sz w:val="28"/>
          <w:szCs w:val="28"/>
        </w:rPr>
        <w:t>нормативные правовые акты;</w:t>
      </w:r>
    </w:p>
    <w:p w:rsidR="00560C00" w:rsidRPr="00633311" w:rsidRDefault="00560C00" w:rsidP="00560C0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633311">
        <w:rPr>
          <w:sz w:val="28"/>
          <w:szCs w:val="28"/>
        </w:rPr>
        <w:t>научная и учебная литература, которая составляется в алфавитном порядке по заглавной букве фамилии автора (фамилии первого из коллектива авторов или названия источника);</w:t>
      </w:r>
    </w:p>
    <w:p w:rsidR="00560C00" w:rsidRPr="00633311" w:rsidRDefault="00560C00" w:rsidP="00560C0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633311">
        <w:rPr>
          <w:sz w:val="28"/>
          <w:szCs w:val="28"/>
        </w:rPr>
        <w:t>материалы периодической печати;</w:t>
      </w:r>
    </w:p>
    <w:p w:rsidR="00560C00" w:rsidRPr="00633311" w:rsidRDefault="00560C00" w:rsidP="00560C0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633311">
        <w:rPr>
          <w:sz w:val="28"/>
          <w:szCs w:val="28"/>
        </w:rPr>
        <w:t>материалы судебной и следственной практики.</w:t>
      </w:r>
    </w:p>
    <w:p w:rsidR="00560C00" w:rsidRPr="00633311" w:rsidRDefault="00560C00" w:rsidP="00560C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3311">
        <w:rPr>
          <w:sz w:val="28"/>
          <w:szCs w:val="28"/>
        </w:rPr>
        <w:t xml:space="preserve">Список используемой литературы должен включать не менее </w:t>
      </w:r>
      <w:r w:rsidRPr="00633311">
        <w:rPr>
          <w:bCs/>
          <w:sz w:val="28"/>
          <w:szCs w:val="28"/>
        </w:rPr>
        <w:t>15-20</w:t>
      </w:r>
      <w:r w:rsidRPr="00633311">
        <w:rPr>
          <w:sz w:val="28"/>
          <w:szCs w:val="28"/>
        </w:rPr>
        <w:t xml:space="preserve"> наименований. В нем указываются как те источники, на которые в тексте работы ссылается автор, так и все иные, изученные им при подготовке работы. Среди используемой литературы</w:t>
      </w:r>
      <w:r w:rsidRPr="00633311">
        <w:rPr>
          <w:b/>
          <w:sz w:val="28"/>
          <w:szCs w:val="28"/>
        </w:rPr>
        <w:t xml:space="preserve"> </w:t>
      </w:r>
      <w:r w:rsidRPr="00633311">
        <w:rPr>
          <w:sz w:val="28"/>
          <w:szCs w:val="28"/>
        </w:rPr>
        <w:t xml:space="preserve">должны быть указаны источники, опубликованные за последние годы, желательно использовать и публикации </w:t>
      </w:r>
      <w:r w:rsidRPr="00633311">
        <w:rPr>
          <w:sz w:val="28"/>
          <w:szCs w:val="28"/>
        </w:rPr>
        <w:lastRenderedPageBreak/>
        <w:t xml:space="preserve">зарубежных исследователей. Правила оформления библиографических данных источников оформляется в соответствии с Приложением </w:t>
      </w:r>
      <w:r>
        <w:rPr>
          <w:sz w:val="28"/>
          <w:szCs w:val="28"/>
        </w:rPr>
        <w:t>№</w:t>
      </w:r>
      <w:r w:rsidRPr="00633311">
        <w:rPr>
          <w:sz w:val="28"/>
          <w:szCs w:val="28"/>
        </w:rPr>
        <w:t>4.</w:t>
      </w:r>
    </w:p>
    <w:p w:rsidR="00560C00" w:rsidRDefault="00560C00" w:rsidP="00560C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3311">
        <w:rPr>
          <w:bCs/>
          <w:sz w:val="28"/>
          <w:szCs w:val="28"/>
        </w:rPr>
        <w:t xml:space="preserve">После списка литературы следует поставить </w:t>
      </w:r>
      <w:r w:rsidRPr="002542A2">
        <w:rPr>
          <w:bCs/>
          <w:i/>
          <w:sz w:val="28"/>
          <w:szCs w:val="28"/>
        </w:rPr>
        <w:t>дату окончания</w:t>
      </w:r>
      <w:r w:rsidRPr="00633311">
        <w:rPr>
          <w:bCs/>
          <w:sz w:val="28"/>
          <w:szCs w:val="28"/>
        </w:rPr>
        <w:t xml:space="preserve"> написания работы и </w:t>
      </w:r>
      <w:r w:rsidRPr="002542A2">
        <w:rPr>
          <w:bCs/>
          <w:i/>
          <w:sz w:val="28"/>
          <w:szCs w:val="28"/>
        </w:rPr>
        <w:t>подпись автора</w:t>
      </w:r>
      <w:r w:rsidRPr="00633311">
        <w:rPr>
          <w:sz w:val="28"/>
          <w:szCs w:val="28"/>
        </w:rPr>
        <w:t>.</w:t>
      </w:r>
    </w:p>
    <w:p w:rsidR="00560C00" w:rsidRDefault="00560C00" w:rsidP="00560C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3311">
        <w:rPr>
          <w:sz w:val="28"/>
          <w:szCs w:val="28"/>
        </w:rPr>
        <w:t xml:space="preserve">Курсовая работа может сопровождаться </w:t>
      </w:r>
      <w:r w:rsidRPr="00633311">
        <w:rPr>
          <w:b/>
          <w:sz w:val="28"/>
          <w:szCs w:val="28"/>
        </w:rPr>
        <w:t>приложениями,</w:t>
      </w:r>
      <w:r w:rsidRPr="00633311">
        <w:rPr>
          <w:sz w:val="28"/>
          <w:szCs w:val="28"/>
        </w:rPr>
        <w:t xml:space="preserve"> в которых представлены материалы исследования вспомогательного характера, иллюстрирующие содержание работы в виде таблиц, схем, диаграмм, анкет и т.п. Приложения, следующие за списком литературы, нумеруются, в тексте работы на них делаются ссылки, например: «(Приложение </w:t>
      </w:r>
      <w:r>
        <w:rPr>
          <w:sz w:val="28"/>
          <w:szCs w:val="28"/>
        </w:rPr>
        <w:t>№1; Приложение №2; Приложение №3; и т.д.</w:t>
      </w:r>
      <w:r w:rsidRPr="00633311">
        <w:rPr>
          <w:sz w:val="28"/>
          <w:szCs w:val="28"/>
        </w:rPr>
        <w:t>)».</w:t>
      </w:r>
    </w:p>
    <w:p w:rsidR="00560C00" w:rsidRPr="00633311" w:rsidRDefault="00560C00" w:rsidP="00560C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42A2">
        <w:rPr>
          <w:b/>
          <w:sz w:val="28"/>
          <w:szCs w:val="28"/>
        </w:rPr>
        <w:t xml:space="preserve">Титульный лист </w:t>
      </w:r>
      <w:r w:rsidRPr="00633311">
        <w:rPr>
          <w:sz w:val="28"/>
          <w:szCs w:val="28"/>
        </w:rPr>
        <w:t xml:space="preserve">оформляется в соответствии с Приложением </w:t>
      </w:r>
      <w:r>
        <w:rPr>
          <w:sz w:val="28"/>
          <w:szCs w:val="28"/>
        </w:rPr>
        <w:t>№</w:t>
      </w:r>
      <w:r w:rsidRPr="00633311">
        <w:rPr>
          <w:sz w:val="28"/>
          <w:szCs w:val="28"/>
        </w:rPr>
        <w:t>1.</w:t>
      </w:r>
    </w:p>
    <w:p w:rsidR="00560C00" w:rsidRPr="00633311" w:rsidRDefault="00560C00" w:rsidP="00560C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3311">
        <w:rPr>
          <w:sz w:val="28"/>
          <w:szCs w:val="28"/>
        </w:rPr>
        <w:t xml:space="preserve">При использовании текста (цитаты) или данных из литературного источника необходимо сделать сноску, в которой должны быть указаны данные литературного источника. Сноски оформляются в соответствии с установленными правилами (Приложение </w:t>
      </w:r>
      <w:r>
        <w:rPr>
          <w:sz w:val="28"/>
          <w:szCs w:val="28"/>
        </w:rPr>
        <w:t>№</w:t>
      </w:r>
      <w:r w:rsidRPr="00633311">
        <w:rPr>
          <w:sz w:val="28"/>
          <w:szCs w:val="28"/>
        </w:rPr>
        <w:t>3). Заимствование текста из литературы без ссылки на источник (</w:t>
      </w:r>
      <w:r w:rsidRPr="002542A2">
        <w:rPr>
          <w:sz w:val="28"/>
          <w:szCs w:val="28"/>
        </w:rPr>
        <w:t>плагиат</w:t>
      </w:r>
      <w:r w:rsidRPr="00633311">
        <w:rPr>
          <w:sz w:val="28"/>
          <w:szCs w:val="28"/>
        </w:rPr>
        <w:t>) не допускаются.</w:t>
      </w:r>
    </w:p>
    <w:p w:rsidR="00560C00" w:rsidRPr="00633311" w:rsidRDefault="00560C00" w:rsidP="00560C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60C00" w:rsidRPr="00633311" w:rsidRDefault="00560C00" w:rsidP="00560C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33311">
        <w:rPr>
          <w:b/>
          <w:sz w:val="28"/>
          <w:szCs w:val="28"/>
        </w:rPr>
        <w:t>. ТРЕБОВАНИЯ К ОФОРМЛЕНИЮ КУРСОВЫХ РАБОТ</w:t>
      </w:r>
    </w:p>
    <w:p w:rsidR="00560C00" w:rsidRPr="00633311" w:rsidRDefault="00560C00" w:rsidP="00560C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3311">
        <w:rPr>
          <w:sz w:val="28"/>
          <w:szCs w:val="28"/>
        </w:rPr>
        <w:t>Курсовая работа выполняется на одной стороне стандартных листов формата А</w:t>
      </w:r>
      <w:proofErr w:type="gramStart"/>
      <w:r w:rsidRPr="00633311">
        <w:rPr>
          <w:sz w:val="28"/>
          <w:szCs w:val="28"/>
        </w:rPr>
        <w:t>4</w:t>
      </w:r>
      <w:proofErr w:type="gramEnd"/>
      <w:r w:rsidRPr="00633311">
        <w:rPr>
          <w:sz w:val="28"/>
          <w:szCs w:val="28"/>
        </w:rPr>
        <w:t xml:space="preserve"> (210x297 мм). Объем работы должен составлять </w:t>
      </w:r>
      <w:r>
        <w:rPr>
          <w:sz w:val="28"/>
          <w:szCs w:val="28"/>
        </w:rPr>
        <w:t xml:space="preserve">не более </w:t>
      </w:r>
      <w:r w:rsidRPr="00633311">
        <w:rPr>
          <w:bCs/>
          <w:sz w:val="28"/>
          <w:szCs w:val="28"/>
        </w:rPr>
        <w:t>30</w:t>
      </w:r>
      <w:r w:rsidRPr="00633311">
        <w:rPr>
          <w:sz w:val="28"/>
          <w:szCs w:val="28"/>
        </w:rPr>
        <w:t xml:space="preserve"> страниц машинописного или компьютерного текста.</w:t>
      </w:r>
    </w:p>
    <w:p w:rsidR="00560C00" w:rsidRPr="00633311" w:rsidRDefault="00560C00" w:rsidP="00560C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3311">
        <w:rPr>
          <w:sz w:val="28"/>
          <w:szCs w:val="28"/>
        </w:rPr>
        <w:t xml:space="preserve">Компьютерный текст набирается шрифтом </w:t>
      </w:r>
      <w:r w:rsidRPr="00633311">
        <w:rPr>
          <w:bCs/>
          <w:sz w:val="28"/>
          <w:szCs w:val="28"/>
          <w:lang w:val="en-US"/>
        </w:rPr>
        <w:t>Times</w:t>
      </w:r>
      <w:r w:rsidRPr="00633311">
        <w:rPr>
          <w:bCs/>
          <w:sz w:val="28"/>
          <w:szCs w:val="28"/>
        </w:rPr>
        <w:t xml:space="preserve"> </w:t>
      </w:r>
      <w:r w:rsidRPr="00633311">
        <w:rPr>
          <w:bCs/>
          <w:sz w:val="28"/>
          <w:szCs w:val="28"/>
          <w:lang w:val="en-US"/>
        </w:rPr>
        <w:t>New</w:t>
      </w:r>
      <w:r w:rsidRPr="00633311">
        <w:rPr>
          <w:bCs/>
          <w:sz w:val="28"/>
          <w:szCs w:val="28"/>
        </w:rPr>
        <w:t xml:space="preserve"> </w:t>
      </w:r>
      <w:r w:rsidRPr="00633311">
        <w:rPr>
          <w:bCs/>
          <w:sz w:val="28"/>
          <w:szCs w:val="28"/>
          <w:lang w:val="en-US"/>
        </w:rPr>
        <w:t>Roman</w:t>
      </w:r>
      <w:r w:rsidRPr="00633311">
        <w:rPr>
          <w:sz w:val="28"/>
          <w:szCs w:val="28"/>
        </w:rPr>
        <w:t xml:space="preserve">, </w:t>
      </w:r>
      <w:r w:rsidRPr="00633311">
        <w:rPr>
          <w:bCs/>
          <w:sz w:val="28"/>
          <w:szCs w:val="28"/>
        </w:rPr>
        <w:t>14 размера</w:t>
      </w:r>
      <w:r w:rsidRPr="00633311">
        <w:rPr>
          <w:sz w:val="28"/>
          <w:szCs w:val="28"/>
        </w:rPr>
        <w:t xml:space="preserve"> </w:t>
      </w:r>
      <w:r w:rsidRPr="00633311">
        <w:rPr>
          <w:bCs/>
          <w:sz w:val="28"/>
          <w:szCs w:val="28"/>
        </w:rPr>
        <w:t>с полуторным интервалом</w:t>
      </w:r>
      <w:r w:rsidRPr="00633311">
        <w:rPr>
          <w:sz w:val="28"/>
          <w:szCs w:val="28"/>
        </w:rPr>
        <w:t>. Абзацный отступ – 1,25 (</w:t>
      </w:r>
      <w:r w:rsidRPr="00633311">
        <w:rPr>
          <w:bCs/>
          <w:sz w:val="28"/>
          <w:szCs w:val="28"/>
        </w:rPr>
        <w:t>5 знаков</w:t>
      </w:r>
      <w:r w:rsidRPr="00633311">
        <w:rPr>
          <w:sz w:val="28"/>
          <w:szCs w:val="28"/>
        </w:rPr>
        <w:t>).</w:t>
      </w:r>
    </w:p>
    <w:p w:rsidR="00560C00" w:rsidRPr="00633311" w:rsidRDefault="00560C00" w:rsidP="00560C0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633311">
        <w:rPr>
          <w:sz w:val="28"/>
          <w:szCs w:val="28"/>
        </w:rPr>
        <w:t xml:space="preserve">Напечатанный текст должен иметь поля: </w:t>
      </w:r>
      <w:r w:rsidRPr="00633311">
        <w:rPr>
          <w:bCs/>
          <w:sz w:val="28"/>
          <w:szCs w:val="28"/>
        </w:rPr>
        <w:t xml:space="preserve">верхнее – </w:t>
      </w:r>
      <w:smartTag w:uri="urn:schemas-microsoft-com:office:smarttags" w:element="metricconverter">
        <w:smartTagPr>
          <w:attr w:name="ProductID" w:val="20 мм"/>
        </w:smartTagPr>
        <w:r w:rsidRPr="00633311">
          <w:rPr>
            <w:bCs/>
            <w:sz w:val="28"/>
            <w:szCs w:val="28"/>
          </w:rPr>
          <w:t>20 мм</w:t>
        </w:r>
      </w:smartTag>
      <w:r w:rsidRPr="00633311">
        <w:rPr>
          <w:bCs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633311">
          <w:rPr>
            <w:bCs/>
            <w:sz w:val="28"/>
            <w:szCs w:val="28"/>
          </w:rPr>
          <w:t>10 мм</w:t>
        </w:r>
      </w:smartTag>
      <w:r w:rsidRPr="00633311">
        <w:rPr>
          <w:bCs/>
          <w:sz w:val="28"/>
          <w:szCs w:val="28"/>
        </w:rPr>
        <w:t xml:space="preserve">, левое </w:t>
      </w:r>
      <w:r>
        <w:rPr>
          <w:bCs/>
          <w:sz w:val="28"/>
          <w:szCs w:val="28"/>
        </w:rPr>
        <w:t>–</w:t>
      </w:r>
      <w:r w:rsidRPr="00633311">
        <w:rPr>
          <w:bCs/>
          <w:sz w:val="28"/>
          <w:szCs w:val="28"/>
        </w:rPr>
        <w:t xml:space="preserve"> 30 мм, нижнее – </w:t>
      </w:r>
      <w:smartTag w:uri="urn:schemas-microsoft-com:office:smarttags" w:element="metricconverter">
        <w:smartTagPr>
          <w:attr w:name="ProductID" w:val="20 мм"/>
        </w:smartTagPr>
        <w:r w:rsidRPr="00633311">
          <w:rPr>
            <w:bCs/>
            <w:sz w:val="28"/>
            <w:szCs w:val="28"/>
          </w:rPr>
          <w:t>20 мм</w:t>
        </w:r>
      </w:smartTag>
      <w:r w:rsidRPr="00633311">
        <w:rPr>
          <w:bCs/>
          <w:sz w:val="28"/>
          <w:szCs w:val="28"/>
        </w:rPr>
        <w:t>.</w:t>
      </w:r>
      <w:proofErr w:type="gramEnd"/>
    </w:p>
    <w:p w:rsidR="00560C00" w:rsidRPr="00633311" w:rsidRDefault="00560C00" w:rsidP="00560C00">
      <w:pPr>
        <w:pStyle w:val="2"/>
        <w:spacing w:line="360" w:lineRule="auto"/>
        <w:ind w:firstLine="720"/>
        <w:rPr>
          <w:szCs w:val="28"/>
        </w:rPr>
      </w:pPr>
      <w:r w:rsidRPr="00633311">
        <w:rPr>
          <w:szCs w:val="28"/>
        </w:rPr>
        <w:lastRenderedPageBreak/>
        <w:t>Текст работы может быть отпечатан на пишущей машинке с размером шрифта по высоте 2-</w:t>
      </w:r>
      <w:smartTag w:uri="urn:schemas-microsoft-com:office:smarttags" w:element="metricconverter">
        <w:smartTagPr>
          <w:attr w:name="ProductID" w:val="2,7 мм"/>
        </w:smartTagPr>
        <w:r w:rsidRPr="00633311">
          <w:rPr>
            <w:szCs w:val="28"/>
          </w:rPr>
          <w:t>2,7 мм</w:t>
        </w:r>
      </w:smartTag>
      <w:r w:rsidRPr="00633311">
        <w:rPr>
          <w:szCs w:val="28"/>
        </w:rPr>
        <w:t xml:space="preserve"> для строчных литер. Используется лента черного цвета. В одной строке должно быть 60-65 знаков, пробел между словами считается за один знак. Абзацный отступ равняется 5 знакам. На одной странице сплошного текста должно быть 28-35 строк (расстояние между строчками – 2 интервала). Размеры полей те же, что и для компьютерного текста.</w:t>
      </w:r>
    </w:p>
    <w:p w:rsidR="00560C00" w:rsidRPr="00633311" w:rsidRDefault="00560C00" w:rsidP="00560C00">
      <w:pPr>
        <w:pStyle w:val="2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633311">
        <w:rPr>
          <w:szCs w:val="28"/>
        </w:rPr>
        <w:t>Страницы должны иметь сквозную</w:t>
      </w:r>
      <w:r w:rsidRPr="00633311">
        <w:rPr>
          <w:b/>
          <w:szCs w:val="28"/>
        </w:rPr>
        <w:t xml:space="preserve"> нумерацию</w:t>
      </w:r>
      <w:r w:rsidRPr="00633311">
        <w:rPr>
          <w:szCs w:val="28"/>
        </w:rPr>
        <w:t>, включая приложения (номер указывается в середине верхнего поля), при этом титульный лист считается первой страницей, план работы – второй, введение – третьей и так далее. Нумерация проставляется, начиная с «Введения».</w:t>
      </w:r>
    </w:p>
    <w:p w:rsidR="00560C00" w:rsidRPr="00633311" w:rsidRDefault="00560C00" w:rsidP="00560C00">
      <w:pPr>
        <w:pStyle w:val="5"/>
        <w:autoSpaceDE w:val="0"/>
        <w:autoSpaceDN w:val="0"/>
        <w:adjustRightInd w:val="0"/>
        <w:spacing w:line="360" w:lineRule="auto"/>
        <w:rPr>
          <w:b/>
          <w:szCs w:val="28"/>
        </w:rPr>
      </w:pPr>
      <w:r>
        <w:rPr>
          <w:b/>
          <w:szCs w:val="28"/>
        </w:rPr>
        <w:t>4</w:t>
      </w:r>
      <w:r w:rsidRPr="00633311">
        <w:rPr>
          <w:b/>
          <w:szCs w:val="28"/>
        </w:rPr>
        <w:t>. РЕЦЕНЗИРОВАНИЕ И ЗАЩИТА КУРСОВЫХ РАБОТ</w:t>
      </w:r>
    </w:p>
    <w:p w:rsidR="00560C00" w:rsidRPr="00633311" w:rsidRDefault="00560C00" w:rsidP="00560C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3311">
        <w:rPr>
          <w:sz w:val="28"/>
          <w:szCs w:val="28"/>
        </w:rPr>
        <w:t xml:space="preserve">1. Завершенный текст курсовой работы представляется обучающимся для рецензирования научным руководителем </w:t>
      </w:r>
      <w:r w:rsidRPr="002542A2">
        <w:rPr>
          <w:i/>
          <w:sz w:val="28"/>
          <w:szCs w:val="28"/>
        </w:rPr>
        <w:t xml:space="preserve">не </w:t>
      </w:r>
      <w:proofErr w:type="gramStart"/>
      <w:r w:rsidRPr="002542A2">
        <w:rPr>
          <w:i/>
          <w:sz w:val="28"/>
          <w:szCs w:val="28"/>
        </w:rPr>
        <w:t>позднее</w:t>
      </w:r>
      <w:proofErr w:type="gramEnd"/>
      <w:r w:rsidRPr="00633311">
        <w:rPr>
          <w:sz w:val="28"/>
          <w:szCs w:val="28"/>
        </w:rPr>
        <w:t xml:space="preserve"> чем за месяц до начала экзаменационной сессии.</w:t>
      </w:r>
    </w:p>
    <w:p w:rsidR="00560C00" w:rsidRPr="00633311" w:rsidRDefault="00560C00" w:rsidP="00560C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3311">
        <w:rPr>
          <w:sz w:val="28"/>
          <w:szCs w:val="28"/>
        </w:rPr>
        <w:t>2. Работы, сданные для рецензирования, оцениваются по следующим критериям:</w:t>
      </w:r>
    </w:p>
    <w:p w:rsidR="00560C00" w:rsidRPr="00633311" w:rsidRDefault="00560C00" w:rsidP="00560C0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633311">
        <w:rPr>
          <w:sz w:val="28"/>
          <w:szCs w:val="28"/>
        </w:rPr>
        <w:t>соответствие содержания работы теме;</w:t>
      </w:r>
    </w:p>
    <w:p w:rsidR="00560C00" w:rsidRPr="00633311" w:rsidRDefault="00560C00" w:rsidP="00560C0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633311">
        <w:rPr>
          <w:sz w:val="28"/>
          <w:szCs w:val="28"/>
        </w:rPr>
        <w:t>полнота раскрытия темы, глубина рассмотрения теоретических положений;</w:t>
      </w:r>
    </w:p>
    <w:p w:rsidR="00560C00" w:rsidRPr="00633311" w:rsidRDefault="00560C00" w:rsidP="00560C0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633311">
        <w:rPr>
          <w:sz w:val="28"/>
          <w:szCs w:val="28"/>
        </w:rPr>
        <w:t>использование нормативных и литературных источников, эмпирических данных;</w:t>
      </w:r>
    </w:p>
    <w:p w:rsidR="00560C00" w:rsidRPr="00633311" w:rsidRDefault="00560C00" w:rsidP="00560C0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633311">
        <w:rPr>
          <w:sz w:val="28"/>
          <w:szCs w:val="28"/>
        </w:rPr>
        <w:t>аргументированность выводов и предложений, выявление сущности проблемы, степень самостоятельности автора, умение систематизировать и обобщать данные научной литературы и практической деятельности;</w:t>
      </w:r>
    </w:p>
    <w:p w:rsidR="00560C00" w:rsidRPr="00633311" w:rsidRDefault="00560C00" w:rsidP="00560C0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633311">
        <w:rPr>
          <w:sz w:val="28"/>
          <w:szCs w:val="28"/>
        </w:rPr>
        <w:t>логическая завершенность и грамотность изложения;</w:t>
      </w:r>
    </w:p>
    <w:p w:rsidR="00560C00" w:rsidRPr="00633311" w:rsidRDefault="00560C00" w:rsidP="00560C0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633311">
        <w:rPr>
          <w:sz w:val="28"/>
          <w:szCs w:val="28"/>
        </w:rPr>
        <w:t>качество оформления работы;</w:t>
      </w:r>
    </w:p>
    <w:p w:rsidR="00560C00" w:rsidRPr="00633311" w:rsidRDefault="00560C00" w:rsidP="00560C0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633311">
        <w:rPr>
          <w:sz w:val="28"/>
          <w:szCs w:val="28"/>
        </w:rPr>
        <w:lastRenderedPageBreak/>
        <w:t>характеристики, особо выделяющие работу с положительной стороны;</w:t>
      </w:r>
    </w:p>
    <w:p w:rsidR="00560C00" w:rsidRPr="00633311" w:rsidRDefault="00560C00" w:rsidP="00560C0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633311">
        <w:rPr>
          <w:sz w:val="28"/>
          <w:szCs w:val="28"/>
        </w:rPr>
        <w:t>недостатки работы, рекомендации по дополнению работы или переработке тех или иных ее частей, по подготовке автора к защите работы;</w:t>
      </w:r>
    </w:p>
    <w:p w:rsidR="00560C00" w:rsidRPr="00633311" w:rsidRDefault="00560C00" w:rsidP="00560C0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633311">
        <w:rPr>
          <w:sz w:val="28"/>
          <w:szCs w:val="28"/>
        </w:rPr>
        <w:t>выводы о допуске работы к защите или возврате на доработку.</w:t>
      </w:r>
    </w:p>
    <w:p w:rsidR="00560C00" w:rsidRPr="00633311" w:rsidRDefault="00560C00" w:rsidP="00560C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3311">
        <w:rPr>
          <w:sz w:val="28"/>
          <w:szCs w:val="28"/>
        </w:rPr>
        <w:t>3. Заслуживают особого одобрения:</w:t>
      </w:r>
    </w:p>
    <w:p w:rsidR="00560C00" w:rsidRPr="00633311" w:rsidRDefault="00560C00" w:rsidP="00560C0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633311">
        <w:rPr>
          <w:sz w:val="28"/>
          <w:szCs w:val="28"/>
        </w:rPr>
        <w:t>использование эмпирического материала, собранного в федеральных и муниципальных органах государственной власти и управления, органах внутренних дел и других правоохранительных органах;</w:t>
      </w:r>
    </w:p>
    <w:p w:rsidR="00560C00" w:rsidRPr="00633311" w:rsidRDefault="00560C00" w:rsidP="00560C0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633311">
        <w:rPr>
          <w:sz w:val="28"/>
          <w:szCs w:val="28"/>
        </w:rPr>
        <w:t xml:space="preserve">высокий уровень самостоятельности работы обучающегося, его умение сформулировать и обосновать собственную точку зрения (Приложение </w:t>
      </w:r>
      <w:r>
        <w:rPr>
          <w:sz w:val="28"/>
          <w:szCs w:val="28"/>
        </w:rPr>
        <w:t>№</w:t>
      </w:r>
      <w:r w:rsidRPr="00633311">
        <w:rPr>
          <w:sz w:val="28"/>
          <w:szCs w:val="28"/>
        </w:rPr>
        <w:t>5).</w:t>
      </w:r>
    </w:p>
    <w:p w:rsidR="00560C00" w:rsidRPr="00633311" w:rsidRDefault="00560C00" w:rsidP="00560C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3311">
        <w:rPr>
          <w:sz w:val="28"/>
          <w:szCs w:val="28"/>
        </w:rPr>
        <w:t>4. В рецензии научный руководитель может рекомендовать работу для участия в студенческой научной конференции (вузовского или межвузовского уровня) или в конкурсе студенческих работ. При необходимости указывается, что следует доработать, чтобы работа была направлена на конкурс.</w:t>
      </w:r>
    </w:p>
    <w:p w:rsidR="00560C00" w:rsidRPr="00633311" w:rsidRDefault="00560C00" w:rsidP="00560C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3311">
        <w:rPr>
          <w:sz w:val="28"/>
          <w:szCs w:val="28"/>
        </w:rPr>
        <w:t>5. Научный руководитель обязан проверить курсовую работу и подготовить рецензию в течение десяти дней с момента ее поступления на кафедру. Он может сделать соответствующие отметки в тексте и замечания на полях. Рецензия оформляется на бланке установленного образца.</w:t>
      </w:r>
    </w:p>
    <w:p w:rsidR="00560C00" w:rsidRPr="00633311" w:rsidRDefault="00560C00" w:rsidP="00560C0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633311">
        <w:rPr>
          <w:sz w:val="28"/>
          <w:szCs w:val="28"/>
        </w:rPr>
        <w:t xml:space="preserve">6. </w:t>
      </w:r>
      <w:r w:rsidRPr="002542A2">
        <w:rPr>
          <w:i/>
          <w:sz w:val="28"/>
          <w:szCs w:val="28"/>
        </w:rPr>
        <w:t>Не допускаются к защите</w:t>
      </w:r>
      <w:r w:rsidRPr="00633311">
        <w:rPr>
          <w:b/>
          <w:sz w:val="28"/>
          <w:szCs w:val="28"/>
        </w:rPr>
        <w:t xml:space="preserve"> </w:t>
      </w:r>
      <w:r w:rsidRPr="00633311">
        <w:rPr>
          <w:sz w:val="28"/>
          <w:szCs w:val="28"/>
        </w:rPr>
        <w:t>и возвращаются для повторного написания:</w:t>
      </w:r>
    </w:p>
    <w:p w:rsidR="00560C00" w:rsidRPr="00633311" w:rsidRDefault="00560C00" w:rsidP="00560C0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633311">
        <w:rPr>
          <w:sz w:val="28"/>
          <w:szCs w:val="28"/>
        </w:rPr>
        <w:t>курсовые работы, полностью или в значительной степени, выполненные не самостоятельно, а путем сканирования, ксерокопирования или механического переписывания источников, учебников и другой литературы;</w:t>
      </w:r>
    </w:p>
    <w:p w:rsidR="00560C00" w:rsidRPr="00633311" w:rsidRDefault="00560C00" w:rsidP="00560C0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633311">
        <w:rPr>
          <w:sz w:val="28"/>
          <w:szCs w:val="28"/>
        </w:rPr>
        <w:lastRenderedPageBreak/>
        <w:t>работы, в которых выявлены существенные ошибки (например, использование утративших силу нормативных правовых актов, комментариев к ним и т. п.), недостатки, свидетельствующие о том, что основные вопросы темы не усвоены;</w:t>
      </w:r>
    </w:p>
    <w:p w:rsidR="00560C00" w:rsidRPr="00633311" w:rsidRDefault="00560C00" w:rsidP="00560C0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633311">
        <w:rPr>
          <w:sz w:val="28"/>
          <w:szCs w:val="28"/>
        </w:rPr>
        <w:t>работы, характеризующиеся низким уровнем грамотности и небрежным оформлением.</w:t>
      </w:r>
    </w:p>
    <w:p w:rsidR="00560C00" w:rsidRPr="00633311" w:rsidRDefault="00560C00" w:rsidP="00560C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3311">
        <w:rPr>
          <w:sz w:val="28"/>
          <w:szCs w:val="28"/>
        </w:rPr>
        <w:t xml:space="preserve">7. </w:t>
      </w:r>
      <w:proofErr w:type="gramStart"/>
      <w:r w:rsidRPr="00633311">
        <w:rPr>
          <w:sz w:val="28"/>
          <w:szCs w:val="28"/>
        </w:rPr>
        <w:t xml:space="preserve">Получив письменную рецензию на курсовую работу, </w:t>
      </w:r>
      <w:r>
        <w:rPr>
          <w:sz w:val="28"/>
          <w:szCs w:val="28"/>
        </w:rPr>
        <w:t>слушатель</w:t>
      </w:r>
      <w:r w:rsidRPr="00633311">
        <w:rPr>
          <w:sz w:val="28"/>
          <w:szCs w:val="28"/>
        </w:rPr>
        <w:t xml:space="preserve"> должен внимательно изучить ее и, при положительных выводах научного руководителя, подготовиться к защите, при отрицательных – доработать или написать работу заново в установленные научным руководителем сроки с учетом замечаний, изложенных в рецензии.</w:t>
      </w:r>
      <w:proofErr w:type="gramEnd"/>
    </w:p>
    <w:p w:rsidR="00560C00" w:rsidRPr="00633311" w:rsidRDefault="00560C00" w:rsidP="00560C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3311">
        <w:rPr>
          <w:sz w:val="28"/>
          <w:szCs w:val="28"/>
        </w:rPr>
        <w:t>8. Оценка за курсовую работу выставляется преподавателем, под научным руководством которого была выполнена курсовая работа, после защиты, которая проводится в установленные расписанием занятий сроки.</w:t>
      </w:r>
    </w:p>
    <w:p w:rsidR="00560C00" w:rsidRPr="00633311" w:rsidRDefault="00560C00" w:rsidP="00560C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60C00" w:rsidRPr="00633311" w:rsidRDefault="00560C00" w:rsidP="00560C0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33311">
        <w:rPr>
          <w:b/>
          <w:sz w:val="28"/>
          <w:szCs w:val="28"/>
        </w:rPr>
        <w:t>.</w:t>
      </w:r>
      <w:r w:rsidRPr="00633311">
        <w:rPr>
          <w:sz w:val="28"/>
          <w:szCs w:val="28"/>
        </w:rPr>
        <w:t xml:space="preserve"> </w:t>
      </w:r>
      <w:r w:rsidRPr="00633311">
        <w:rPr>
          <w:b/>
          <w:sz w:val="28"/>
          <w:szCs w:val="28"/>
        </w:rPr>
        <w:t>ПОРЯДОК ЗАЩИТЫ КУРСОВОЙ РАБОТЫ</w:t>
      </w:r>
    </w:p>
    <w:p w:rsidR="00560C00" w:rsidRPr="00633311" w:rsidRDefault="00560C00" w:rsidP="00560C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3311">
        <w:rPr>
          <w:sz w:val="28"/>
          <w:szCs w:val="28"/>
        </w:rPr>
        <w:t xml:space="preserve">1. При защите курсовой работы </w:t>
      </w:r>
      <w:r>
        <w:rPr>
          <w:sz w:val="28"/>
          <w:szCs w:val="28"/>
        </w:rPr>
        <w:t xml:space="preserve">слушатель </w:t>
      </w:r>
      <w:r w:rsidRPr="00633311">
        <w:rPr>
          <w:sz w:val="28"/>
          <w:szCs w:val="28"/>
        </w:rPr>
        <w:t>должен кратко изложить ее основное содержание, охарактеризовать использованные источники, сформулировать основные выводы и предложения, дать полные ответы на все замечания, высказанные рецензентом, ответить на вопросы научного руководителя и других присутствующих на защите лиц.</w:t>
      </w:r>
    </w:p>
    <w:p w:rsidR="00560C00" w:rsidRPr="00633311" w:rsidRDefault="00560C00" w:rsidP="00560C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3311">
        <w:rPr>
          <w:sz w:val="28"/>
          <w:szCs w:val="28"/>
        </w:rPr>
        <w:t>2. Курсовая работа может быть оценена с учетом качества ее написания и результатов защиты на «отлично», «хорошо», «удовлетворительно», «неудовлетворительно».</w:t>
      </w:r>
    </w:p>
    <w:p w:rsidR="00560C00" w:rsidRPr="00633311" w:rsidRDefault="00560C00" w:rsidP="00560C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3311">
        <w:rPr>
          <w:sz w:val="28"/>
          <w:szCs w:val="28"/>
        </w:rPr>
        <w:t xml:space="preserve">3. При получении неудовлетворительной оценки работа должна быть переработана с учетом высказанных замечаний и представлена на повторное рецензирование и защиту в сроки, установленные научным руководителем. </w:t>
      </w:r>
      <w:r w:rsidRPr="00633311">
        <w:rPr>
          <w:sz w:val="28"/>
          <w:szCs w:val="28"/>
        </w:rPr>
        <w:lastRenderedPageBreak/>
        <w:t xml:space="preserve">По согласованию с научным руководителем </w:t>
      </w:r>
      <w:r>
        <w:rPr>
          <w:sz w:val="28"/>
          <w:szCs w:val="28"/>
        </w:rPr>
        <w:t>слушатель</w:t>
      </w:r>
      <w:r w:rsidRPr="00633311">
        <w:rPr>
          <w:sz w:val="28"/>
          <w:szCs w:val="28"/>
        </w:rPr>
        <w:t xml:space="preserve"> может подготовить работу по другой теме.</w:t>
      </w:r>
    </w:p>
    <w:p w:rsidR="00560C00" w:rsidRPr="00633311" w:rsidRDefault="00560C00" w:rsidP="00560C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3311">
        <w:rPr>
          <w:sz w:val="28"/>
          <w:szCs w:val="28"/>
        </w:rPr>
        <w:t xml:space="preserve">4. Оценка за курсовую работу выставляется на титульном листе работы, в зачетную книжку и в экзаменационную ведомость, которая после защиты курсовых работ сдается в группу обеспечения учебного процесса факультета (учебный отдел </w:t>
      </w:r>
      <w:r>
        <w:rPr>
          <w:sz w:val="28"/>
          <w:szCs w:val="28"/>
        </w:rPr>
        <w:t xml:space="preserve">Московского областного </w:t>
      </w:r>
      <w:r w:rsidRPr="00633311">
        <w:rPr>
          <w:sz w:val="28"/>
          <w:szCs w:val="28"/>
        </w:rPr>
        <w:t>филиала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МосУ</w:t>
      </w:r>
      <w:proofErr w:type="spellEnd"/>
      <w:r>
        <w:rPr>
          <w:sz w:val="28"/>
          <w:szCs w:val="28"/>
        </w:rPr>
        <w:t xml:space="preserve"> МВД России имени В.Я. </w:t>
      </w:r>
      <w:proofErr w:type="spellStart"/>
      <w:r>
        <w:rPr>
          <w:sz w:val="28"/>
          <w:szCs w:val="28"/>
        </w:rPr>
        <w:t>Кикотя</w:t>
      </w:r>
      <w:proofErr w:type="spellEnd"/>
      <w:r w:rsidRPr="00633311">
        <w:rPr>
          <w:sz w:val="28"/>
          <w:szCs w:val="28"/>
        </w:rPr>
        <w:t>).</w:t>
      </w:r>
    </w:p>
    <w:p w:rsidR="00560C00" w:rsidRDefault="00560C00" w:rsidP="00560C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3311">
        <w:rPr>
          <w:sz w:val="28"/>
          <w:szCs w:val="28"/>
        </w:rPr>
        <w:t>5. Защита работ, в том числе повторная, должна происходить до начала экзаменационной сессии.</w:t>
      </w:r>
    </w:p>
    <w:p w:rsidR="00560C00" w:rsidRPr="007B0D61" w:rsidRDefault="00560C00" w:rsidP="00560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D61">
        <w:rPr>
          <w:sz w:val="28"/>
          <w:szCs w:val="28"/>
        </w:rPr>
        <w:t>6. Слушатели заочной формы обучения получают вызов на учебно-экзаменационную сессию только при наличии допуска к защите курсовой работы.</w:t>
      </w:r>
    </w:p>
    <w:p w:rsidR="00560C00" w:rsidRPr="00633311" w:rsidRDefault="00560C00" w:rsidP="00560C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60C00" w:rsidRDefault="00560C00" w:rsidP="00560C0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D18DC" w:rsidRDefault="008D18DC" w:rsidP="00560C0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D18DC" w:rsidRDefault="008D18DC" w:rsidP="00560C0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D18DC" w:rsidRDefault="008D18DC" w:rsidP="00560C0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60C00" w:rsidRDefault="00560C00" w:rsidP="00560C0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60C00" w:rsidRDefault="00560C00" w:rsidP="00560C00">
      <w:pPr>
        <w:ind w:firstLine="709"/>
        <w:jc w:val="both"/>
      </w:pPr>
    </w:p>
    <w:p w:rsidR="00594F0F" w:rsidRPr="00594F0F" w:rsidRDefault="00594F0F">
      <w:pPr>
        <w:rPr>
          <w:sz w:val="32"/>
          <w:szCs w:val="32"/>
        </w:rPr>
      </w:pPr>
    </w:p>
    <w:sectPr w:rsidR="00594F0F" w:rsidRPr="00594F0F" w:rsidSect="0091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5A0"/>
    <w:multiLevelType w:val="hybridMultilevel"/>
    <w:tmpl w:val="26DC0FC0"/>
    <w:lvl w:ilvl="0" w:tplc="225EEB1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0C47436"/>
    <w:multiLevelType w:val="hybridMultilevel"/>
    <w:tmpl w:val="0A2EC524"/>
    <w:lvl w:ilvl="0" w:tplc="225EEB1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FE55C7"/>
    <w:multiLevelType w:val="hybridMultilevel"/>
    <w:tmpl w:val="4EF21E6A"/>
    <w:lvl w:ilvl="0" w:tplc="225EEB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5472B"/>
    <w:multiLevelType w:val="hybridMultilevel"/>
    <w:tmpl w:val="1D72EDE8"/>
    <w:lvl w:ilvl="0" w:tplc="225EEB1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5BC6CA4"/>
    <w:multiLevelType w:val="hybridMultilevel"/>
    <w:tmpl w:val="32CE71A4"/>
    <w:lvl w:ilvl="0" w:tplc="225EE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F0F"/>
    <w:rsid w:val="001A378E"/>
    <w:rsid w:val="002407C1"/>
    <w:rsid w:val="00305CD2"/>
    <w:rsid w:val="00364C8F"/>
    <w:rsid w:val="00560C00"/>
    <w:rsid w:val="00594F0F"/>
    <w:rsid w:val="008D18DC"/>
    <w:rsid w:val="0091538E"/>
    <w:rsid w:val="00A10386"/>
    <w:rsid w:val="00A47F90"/>
    <w:rsid w:val="00DD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86"/>
    <w:rPr>
      <w:rFonts w:ascii="Times New Roman" w:hAnsi="Times New Roman"/>
      <w:sz w:val="24"/>
    </w:rPr>
  </w:style>
  <w:style w:type="paragraph" w:styleId="5">
    <w:name w:val="heading 5"/>
    <w:basedOn w:val="a"/>
    <w:next w:val="a"/>
    <w:link w:val="50"/>
    <w:qFormat/>
    <w:rsid w:val="00560C00"/>
    <w:pPr>
      <w:keepNext/>
      <w:spacing w:after="0" w:line="240" w:lineRule="auto"/>
      <w:jc w:val="center"/>
      <w:outlineLvl w:val="4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60C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560C00"/>
    <w:pPr>
      <w:spacing w:after="0" w:line="240" w:lineRule="auto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60C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560C00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60C0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Ирина</cp:lastModifiedBy>
  <cp:revision>11</cp:revision>
  <dcterms:created xsi:type="dcterms:W3CDTF">2015-07-20T19:52:00Z</dcterms:created>
  <dcterms:modified xsi:type="dcterms:W3CDTF">2016-06-22T03:43:00Z</dcterms:modified>
</cp:coreProperties>
</file>